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Times Roman" w:hAnsi="Times Roman"/>
          <w:sz w:val="24"/>
          <w:szCs w:val="24"/>
          <w:rtl w:val="0"/>
          <w:lang w:val="en-US"/>
        </w:rPr>
        <w:t xml:space="preserve">The Writing Process Fall 2023 Syllabus: Dr. Elisabeth McKetta and Margaret-Ann Simonetta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Times Roman" w:hAnsi="Times Roman"/>
          <w:sz w:val="24"/>
          <w:szCs w:val="24"/>
          <w:rtl w:val="0"/>
          <w:lang w:val="en-US"/>
        </w:rPr>
        <w:t>This lecture series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>gives students the basic skills to begin a first draft, build upon your work, and eventually present your academic findings. We will go over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writing a </w:t>
      </w:r>
      <w:r>
        <w:rPr>
          <w:rFonts w:ascii="Times Roman" w:hAnsi="Times Roman"/>
          <w:sz w:val="24"/>
          <w:szCs w:val="24"/>
          <w:rtl w:val="0"/>
          <w:lang w:val="en-US"/>
        </w:rPr>
        <w:t>pr</w:t>
      </w:r>
      <w:r>
        <w:rPr>
          <w:rFonts w:ascii="Times Roman" w:hAnsi="Times Roman" w:hint="default"/>
          <w:sz w:val="24"/>
          <w:szCs w:val="24"/>
          <w:rtl w:val="0"/>
          <w:lang w:val="en-US"/>
        </w:rPr>
        <w:t>é</w:t>
      </w:r>
      <w:r>
        <w:rPr>
          <w:rFonts w:ascii="Times Roman" w:hAnsi="Times Roman"/>
          <w:sz w:val="24"/>
          <w:szCs w:val="24"/>
          <w:rtl w:val="0"/>
          <w:lang w:val="en-US"/>
        </w:rPr>
        <w:t>cis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, finding a model for your paper, gathering and organizing evidence, and shaping a good thesis question. Our goal here is not perfect, just planned out.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Times Roman" w:hAnsi="Times Roman"/>
          <w:sz w:val="24"/>
          <w:szCs w:val="24"/>
          <w:rtl w:val="0"/>
          <w:lang w:val="en-US"/>
        </w:rPr>
        <w:t>Further discussions will focus on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the task of filling out a paper and employing editing skills. We introduce three skills with the intention of building the early draft to a more finished form: refining the </w:t>
      </w:r>
      <w:r>
        <w:rPr>
          <w:rFonts w:ascii="Times Roman" w:hAnsi="Times Roman"/>
          <w:sz w:val="24"/>
          <w:szCs w:val="24"/>
          <w:rtl w:val="0"/>
          <w:lang w:val="en-US"/>
        </w:rPr>
        <w:t>pr</w:t>
      </w:r>
      <w:r>
        <w:rPr>
          <w:rFonts w:ascii="Times Roman" w:hAnsi="Times Roman" w:hint="default"/>
          <w:sz w:val="24"/>
          <w:szCs w:val="24"/>
          <w:rtl w:val="0"/>
          <w:lang w:val="en-US"/>
        </w:rPr>
        <w:t>é</w:t>
      </w:r>
      <w:r>
        <w:rPr>
          <w:rFonts w:ascii="Times Roman" w:hAnsi="Times Roman"/>
          <w:sz w:val="24"/>
          <w:szCs w:val="24"/>
          <w:rtl w:val="0"/>
          <w:lang w:val="en-US"/>
        </w:rPr>
        <w:t>cis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 into an introduction, writing a </w:t>
      </w:r>
      <w:r>
        <w:rPr>
          <w:rFonts w:ascii="Times Roman" w:hAnsi="Times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Roman" w:hAnsi="Times Roman"/>
          <w:sz w:val="24"/>
          <w:szCs w:val="24"/>
          <w:rtl w:val="0"/>
          <w:lang w:val="en-US"/>
        </w:rPr>
        <w:t>goosebumps</w:t>
      </w:r>
      <w:r>
        <w:rPr>
          <w:rFonts w:ascii="Times Roman" w:hAnsi="Times Roman" w:hint="default"/>
          <w:sz w:val="24"/>
          <w:szCs w:val="24"/>
          <w:rtl w:val="0"/>
        </w:rPr>
        <w:t xml:space="preserve">” 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conclusion, and mapping out the order and content of the paragraphs in between.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Times Roman" w:hAnsi="Times Roman"/>
          <w:sz w:val="24"/>
          <w:szCs w:val="24"/>
          <w:rtl w:val="0"/>
          <w:lang w:val="en-US"/>
        </w:rPr>
        <w:t>We use writing exercises to bring the draft to a more finished form, with a shift toward presenting one</w:t>
      </w:r>
      <w:r>
        <w:rPr>
          <w:rFonts w:ascii="Times Roman" w:hAnsi="Times Roman" w:hint="default"/>
          <w:sz w:val="24"/>
          <w:szCs w:val="24"/>
          <w:rtl w:val="1"/>
        </w:rPr>
        <w:t>’</w:t>
      </w:r>
      <w:r>
        <w:rPr>
          <w:rFonts w:ascii="Times Roman" w:hAnsi="Times Roman"/>
          <w:sz w:val="24"/>
          <w:szCs w:val="24"/>
          <w:rtl w:val="0"/>
          <w:lang w:val="en-US"/>
        </w:rPr>
        <w:t>s piece from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 xml:space="preserve">an academic paper to a piece that can be presented online or in person. These valuable writing skills can be used to begin any piece of source-based nonfiction, whether in the realm of business, science, social sciences, or humanities.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sz w:val="24"/>
          <w:szCs w:val="24"/>
          <w:rtl w:val="0"/>
          <w:lang w:val="en-US"/>
        </w:rPr>
        <w:t>Then, the course will end with a thorough focus on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>how students can take their finalized paper and present their piece to a crowd, whether in-person or online. Presentation methods such as a planned vs. an impromptu speech, different presenting techniques and strategies, self-confidence in front of an audience, and presenting your paper in multiple mediums (i.e., at a conference or other venue) are</w:t>
      </w:r>
      <w:r>
        <w:rPr>
          <w:rFonts w:ascii="Times Roman" w:hAnsi="Times Roman" w:hint="default"/>
          <w:sz w:val="24"/>
          <w:szCs w:val="24"/>
          <w:rtl w:val="0"/>
        </w:rPr>
        <w:t> </w:t>
      </w:r>
      <w:r>
        <w:rPr>
          <w:rFonts w:ascii="Times Roman" w:hAnsi="Times Roman"/>
          <w:sz w:val="24"/>
          <w:szCs w:val="24"/>
          <w:rtl w:val="0"/>
          <w:lang w:val="en-US"/>
        </w:rPr>
        <w:t>discussed in detail.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